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rPr>
      </w:pPr>
      <w:r>
        <w:rPr>
          <w:b w:val="1"/>
          <w:bCs w:val="1"/>
          <w:rtl w:val="0"/>
          <w:lang w:val="en-US"/>
        </w:rPr>
        <w:t>Fon Du Lac Farm</w:t>
      </w:r>
      <w:r>
        <w:rPr>
          <w:b w:val="1"/>
          <w:bCs w:val="1"/>
          <w:rtl w:val="0"/>
          <w:lang w:val="en-US"/>
        </w:rPr>
        <w:t>—</w:t>
      </w:r>
      <w:r>
        <w:rPr>
          <w:b w:val="1"/>
          <w:bCs w:val="1"/>
          <w:rtl w:val="0"/>
          <w:lang w:val="en-US"/>
        </w:rPr>
        <w:t>Critical Control Points</w:t>
      </w:r>
    </w:p>
    <w:p>
      <w:pPr>
        <w:pStyle w:val="Body"/>
        <w:bidi w:val="0"/>
      </w:pPr>
    </w:p>
    <w:p>
      <w:pPr>
        <w:pStyle w:val="Body"/>
        <w:bidi w:val="0"/>
      </w:pPr>
      <w:r>
        <w:rPr>
          <w:rtl w:val="0"/>
        </w:rPr>
        <w:t xml:space="preserve">1. Well water verified quarterly to be free of coliform bacteria. </w:t>
      </w:r>
    </w:p>
    <w:p>
      <w:pPr>
        <w:pStyle w:val="Body"/>
        <w:bidi w:val="0"/>
      </w:pPr>
    </w:p>
    <w:p>
      <w:pPr>
        <w:pStyle w:val="Body"/>
        <w:bidi w:val="0"/>
      </w:pPr>
      <w:r>
        <w:rPr>
          <w:rtl w:val="0"/>
        </w:rPr>
        <w:tab/>
        <w:t xml:space="preserve">Should well water testing indicate the presence of coliform bacteria, milk bottling will cease pending remediation. Well will be sanitized and the point of contamination be identified. Well water will be retested and verified to be coliform free prior to resuming milk bottling and distribution.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