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7F4E" w14:textId="31615B59" w:rsidR="00440BA3" w:rsidRPr="00B934C5" w:rsidRDefault="00432E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FA429D" wp14:editId="3D87A4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1630191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91052" name="Picture 16301910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3" w:rsidRPr="00B934C5">
        <w:rPr>
          <w:b/>
          <w:bCs/>
        </w:rPr>
        <w:t>Critical Control Points (CCP)</w:t>
      </w:r>
    </w:p>
    <w:p w14:paraId="2590D093" w14:textId="03B5D198" w:rsidR="00440BA3" w:rsidRDefault="00440BA3">
      <w:r>
        <w:t>Shady Paddock Farm</w:t>
      </w:r>
    </w:p>
    <w:p w14:paraId="4DC21A05" w14:textId="678443FB" w:rsidR="00440BA3" w:rsidRDefault="00440BA3">
      <w:r>
        <w:t>Paige Texas 78659</w:t>
      </w:r>
    </w:p>
    <w:p w14:paraId="6941A9F4" w14:textId="171EC0E3" w:rsidR="00440BA3" w:rsidRDefault="00000000">
      <w:hyperlink r:id="rId5" w:history="1">
        <w:r w:rsidR="00440BA3" w:rsidRPr="00C53F3E">
          <w:rPr>
            <w:rStyle w:val="Hyperlink"/>
          </w:rPr>
          <w:t>shadypaddock@gmail.com</w:t>
        </w:r>
      </w:hyperlink>
    </w:p>
    <w:p w14:paraId="10E74F05" w14:textId="77777777" w:rsidR="00FE61E0" w:rsidRDefault="00FE61E0"/>
    <w:p w14:paraId="06AB2359" w14:textId="16212724" w:rsidR="00440BA3" w:rsidRDefault="00440BA3">
      <w:r>
        <w:t>A Critical Control Point (CCP) is a very important and essential control point which is measurable. All CCPs must always be achieved. If a CCP control fails, production must stop until the CCP has been investigated, the deviation or failure is determined and the CCP standards are remedied and achieved. In a Risk Assessment and Management Plan there are only a few CCPs.</w:t>
      </w:r>
    </w:p>
    <w:p w14:paraId="7870291C" w14:textId="77777777" w:rsidR="003C0878" w:rsidRDefault="003C0878"/>
    <w:p w14:paraId="3DED7F28" w14:textId="423F917E" w:rsidR="00440BA3" w:rsidRDefault="001229E6">
      <w:pPr>
        <w:rPr>
          <w:u w:val="single"/>
        </w:rPr>
      </w:pPr>
      <w:r w:rsidRPr="001229E6">
        <w:rPr>
          <w:u w:val="single"/>
        </w:rPr>
        <w:t>Animal Nutrition and Conditions</w:t>
      </w:r>
    </w:p>
    <w:p w14:paraId="1D97F3F1" w14:textId="341CCC95" w:rsidR="00B934C5" w:rsidRPr="001229E6" w:rsidRDefault="001229E6">
      <w:pPr>
        <w:rPr>
          <w:i/>
          <w:iCs/>
        </w:rPr>
      </w:pPr>
      <w:r w:rsidRPr="001229E6">
        <w:rPr>
          <w:i/>
          <w:iCs/>
        </w:rPr>
        <w:t>Mastitis Control</w:t>
      </w:r>
    </w:p>
    <w:p w14:paraId="081B2F03" w14:textId="10B7A9ED" w:rsidR="001229E6" w:rsidRDefault="001229E6">
      <w:r w:rsidRPr="001229E6">
        <w:t xml:space="preserve">Each udder is visually inspected during cleaning procedures in preparation for milking. </w:t>
      </w:r>
    </w:p>
    <w:p w14:paraId="62F43D35" w14:textId="4DDDF878" w:rsidR="001229E6" w:rsidRDefault="001229E6">
      <w:r w:rsidRPr="001229E6">
        <w:t xml:space="preserve">CMT is done monthly on </w:t>
      </w:r>
      <w:r w:rsidR="003C0878">
        <w:t xml:space="preserve">milk producing </w:t>
      </w:r>
      <w:r w:rsidRPr="001229E6">
        <w:t>d</w:t>
      </w:r>
      <w:r w:rsidR="003C0878">
        <w:t>oes</w:t>
      </w:r>
      <w:r w:rsidRPr="001229E6">
        <w:t xml:space="preserve"> without nursing kids and weekly on </w:t>
      </w:r>
      <w:r w:rsidR="003C0878">
        <w:t xml:space="preserve">milk producing </w:t>
      </w:r>
      <w:r w:rsidRPr="001229E6">
        <w:t xml:space="preserve">dams with nursing kids. </w:t>
      </w:r>
    </w:p>
    <w:p w14:paraId="17064F71" w14:textId="15E73BF7" w:rsidR="001229E6" w:rsidRDefault="001229E6">
      <w:r>
        <w:t xml:space="preserve">Strip streams and filters are inspected for clumps </w:t>
      </w:r>
      <w:r w:rsidRPr="001229E6">
        <w:t xml:space="preserve">daily. </w:t>
      </w:r>
    </w:p>
    <w:p w14:paraId="4A83164E" w14:textId="6CC9DBE8" w:rsidR="001229E6" w:rsidRDefault="001229E6">
      <w:r w:rsidRPr="001229E6">
        <w:t xml:space="preserve">Any animal suspected of mastitis will be removed from the milk line and our veterinarian consulted. </w:t>
      </w:r>
      <w:r>
        <w:t>These animals will be hand milked last, and m</w:t>
      </w:r>
      <w:r w:rsidRPr="001229E6">
        <w:t>ilk from suspect</w:t>
      </w:r>
      <w:r>
        <w:t>ed</w:t>
      </w:r>
      <w:r w:rsidRPr="001229E6">
        <w:t xml:space="preserve"> or confirmed </w:t>
      </w:r>
      <w:proofErr w:type="spellStart"/>
      <w:r w:rsidRPr="001229E6">
        <w:t>mastitic</w:t>
      </w:r>
      <w:proofErr w:type="spellEnd"/>
      <w:r w:rsidRPr="001229E6">
        <w:t xml:space="preserve"> animals will be fed to the pigs until she is cleared to return to the milk line by our veterinarian.</w:t>
      </w:r>
    </w:p>
    <w:p w14:paraId="3AEA4954" w14:textId="77777777" w:rsidR="003C0878" w:rsidRDefault="003C0878"/>
    <w:p w14:paraId="6C5D23E2" w14:textId="4EA44D37" w:rsidR="003C0878" w:rsidRDefault="003C0878">
      <w:pPr>
        <w:rPr>
          <w:u w:val="single"/>
        </w:rPr>
      </w:pPr>
      <w:r w:rsidRPr="003C0878">
        <w:rPr>
          <w:u w:val="single"/>
        </w:rPr>
        <w:t>Retail Area and Storage</w:t>
      </w:r>
    </w:p>
    <w:p w14:paraId="73CF2757" w14:textId="5B0A4598" w:rsidR="00B934C5" w:rsidRDefault="003C0878">
      <w:pPr>
        <w:rPr>
          <w:i/>
          <w:iCs/>
        </w:rPr>
      </w:pPr>
      <w:r w:rsidRPr="003C0878">
        <w:rPr>
          <w:i/>
          <w:iCs/>
        </w:rPr>
        <w:t>Milk Temperature in Storage</w:t>
      </w:r>
    </w:p>
    <w:p w14:paraId="26994010" w14:textId="5C0E1B39" w:rsidR="003C0878" w:rsidRDefault="003C0878">
      <w:r>
        <w:t xml:space="preserve">Milk storage and milk pick up refrigerators have independent thermometers. If </w:t>
      </w:r>
      <w:proofErr w:type="gramStart"/>
      <w:r>
        <w:t>temperature</w:t>
      </w:r>
      <w:proofErr w:type="gramEnd"/>
      <w:r>
        <w:t xml:space="preserve"> rises above 40 for an unknown amount of time, all milk in the refrigerator will be discarded.</w:t>
      </w:r>
    </w:p>
    <w:p w14:paraId="6CCD685C" w14:textId="77777777" w:rsidR="00B934C5" w:rsidRDefault="00B934C5"/>
    <w:p w14:paraId="15E779C7" w14:textId="515BAB41" w:rsidR="00B934C5" w:rsidRDefault="00B934C5">
      <w:pPr>
        <w:rPr>
          <w:u w:val="single"/>
        </w:rPr>
      </w:pPr>
      <w:r w:rsidRPr="00B934C5">
        <w:rPr>
          <w:u w:val="single"/>
        </w:rPr>
        <w:t>Testing Protocols and Results</w:t>
      </w:r>
    </w:p>
    <w:p w14:paraId="454E330E" w14:textId="64097CEC" w:rsidR="00B934C5" w:rsidRPr="00B934C5" w:rsidRDefault="00B934C5">
      <w:pPr>
        <w:rPr>
          <w:i/>
          <w:iCs/>
        </w:rPr>
      </w:pPr>
      <w:r>
        <w:rPr>
          <w:i/>
          <w:iCs/>
        </w:rPr>
        <w:t>SPC &amp; Coliform Testing</w:t>
      </w:r>
    </w:p>
    <w:p w14:paraId="284660D6" w14:textId="747A769F" w:rsidR="00B934C5" w:rsidRDefault="00B934C5">
      <w:r>
        <w:t>Assure testing is completed, compliant with RAWMI Common Standards, reported to RAWMI monthly, and available for review.</w:t>
      </w:r>
    </w:p>
    <w:p w14:paraId="6F2C1ADD" w14:textId="2EFDA944" w:rsidR="00B934C5" w:rsidRPr="003C0878" w:rsidRDefault="00B934C5">
      <w:r>
        <w:t xml:space="preserve">If bacteria results ever rise above the RAWMI standard, the farmer then contacts RAWMI and/or another RAWMI listed member to consult and determine cause and retest until conforming test result is achieved. </w:t>
      </w:r>
    </w:p>
    <w:sectPr w:rsidR="00B934C5" w:rsidRPr="003C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3"/>
    <w:rsid w:val="001229E6"/>
    <w:rsid w:val="003C0878"/>
    <w:rsid w:val="00432EF0"/>
    <w:rsid w:val="00440BA3"/>
    <w:rsid w:val="00B934C5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0AC2"/>
  <w15:chartTrackingRefBased/>
  <w15:docId w15:val="{D00F82B3-3025-4684-80C5-556F6F9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dypaddo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Gallagher</dc:creator>
  <cp:keywords/>
  <dc:description/>
  <cp:lastModifiedBy>Tammy Gallagher</cp:lastModifiedBy>
  <cp:revision>3</cp:revision>
  <dcterms:created xsi:type="dcterms:W3CDTF">2023-07-26T18:51:00Z</dcterms:created>
  <dcterms:modified xsi:type="dcterms:W3CDTF">2023-08-03T18:12:00Z</dcterms:modified>
</cp:coreProperties>
</file>